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</w:t>
      </w:r>
      <w:r>
        <w:rPr>
          <w:rFonts w:hint="eastAsia" w:asciiTheme="minorEastAsia" w:hAnsiTheme="minorEastAsia"/>
          <w:b/>
          <w:sz w:val="32"/>
          <w:szCs w:val="32"/>
        </w:rPr>
        <w:t>直博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0FD159D8"/>
    <w:rsid w:val="6EC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261</Characters>
  <Lines>2</Lines>
  <Paragraphs>1</Paragraphs>
  <TotalTime>69</TotalTime>
  <ScaleCrop>false</ScaleCrop>
  <LinksUpToDate>false</LinksUpToDate>
  <CharactersWithSpaces>301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2023-05-15T07:58:53Z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477B1A76D71042429BA2B13EB4D38D19_12</vt:lpwstr>
  </property>
</Properties>
</file>