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4ACC9" w14:textId="77777777" w:rsidR="00296AA5" w:rsidRPr="00AB6D12" w:rsidRDefault="00296AA5" w:rsidP="00296AA5">
      <w:pPr>
        <w:rPr>
          <w:rFonts w:ascii="微软雅黑" w:eastAsia="微软雅黑" w:hAnsi="微软雅黑"/>
          <w:b/>
          <w:sz w:val="28"/>
          <w:szCs w:val="28"/>
        </w:rPr>
      </w:pPr>
      <w:r w:rsidRPr="00AB6D12">
        <w:rPr>
          <w:rFonts w:ascii="微软雅黑" w:eastAsia="微软雅黑" w:hAnsi="微软雅黑" w:hint="eastAsia"/>
          <w:b/>
          <w:sz w:val="28"/>
          <w:szCs w:val="28"/>
        </w:rPr>
        <w:t>附件</w:t>
      </w:r>
      <w:r>
        <w:rPr>
          <w:rFonts w:ascii="微软雅黑" w:eastAsia="微软雅黑" w:hAnsi="微软雅黑"/>
          <w:b/>
          <w:sz w:val="28"/>
          <w:szCs w:val="28"/>
        </w:rPr>
        <w:t>6</w:t>
      </w:r>
      <w:r w:rsidRPr="00AB6D12"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14:paraId="38258904" w14:textId="77777777" w:rsidR="00296AA5" w:rsidRDefault="00296AA5" w:rsidP="00296AA5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上海交通大学在线教学直录播课程视频使用手册（教师版）</w:t>
      </w:r>
    </w:p>
    <w:p w14:paraId="13062ACF" w14:textId="77777777" w:rsidR="00296AA5" w:rsidRPr="001F777F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1F777F">
        <w:rPr>
          <w:rFonts w:ascii="微软雅黑" w:eastAsia="微软雅黑" w:hAnsi="微软雅黑"/>
        </w:rPr>
        <w:t>1.</w:t>
      </w:r>
      <w:r w:rsidRPr="001F777F">
        <w:rPr>
          <w:rFonts w:ascii="微软雅黑" w:eastAsia="微软雅黑" w:hAnsi="微软雅黑" w:hint="eastAsia"/>
        </w:rPr>
        <w:t>登录平台</w:t>
      </w:r>
    </w:p>
    <w:p w14:paraId="6EA4FE32" w14:textId="77777777" w:rsidR="00296AA5" w:rsidRPr="005B7892" w:rsidRDefault="00296AA5" w:rsidP="00296AA5">
      <w:pPr>
        <w:spacing w:line="360" w:lineRule="auto"/>
        <w:rPr>
          <w:rFonts w:ascii="微软雅黑" w:eastAsia="微软雅黑" w:hAnsi="微软雅黑"/>
        </w:rPr>
      </w:pPr>
      <w:proofErr w:type="spellStart"/>
      <w:r w:rsidRPr="005B7892">
        <w:rPr>
          <w:rFonts w:ascii="微软雅黑" w:eastAsia="微软雅黑" w:hAnsi="微软雅黑"/>
        </w:rPr>
        <w:t>Canvas</w:t>
      </w:r>
      <w:r w:rsidRPr="005B7892">
        <w:rPr>
          <w:rFonts w:ascii="微软雅黑" w:eastAsia="微软雅黑" w:hAnsi="微软雅黑" w:hint="eastAsia"/>
        </w:rPr>
        <w:t>@</w:t>
      </w:r>
      <w:r w:rsidRPr="005B7892">
        <w:rPr>
          <w:rFonts w:ascii="微软雅黑" w:eastAsia="微软雅黑" w:hAnsi="微软雅黑"/>
        </w:rPr>
        <w:t>SJTU</w:t>
      </w:r>
      <w:proofErr w:type="spellEnd"/>
      <w:r w:rsidRPr="005B7892">
        <w:rPr>
          <w:rFonts w:ascii="微软雅黑" w:eastAsia="微软雅黑" w:hAnsi="微软雅黑"/>
        </w:rPr>
        <w:t>在线教学平台网址为：</w:t>
      </w:r>
      <w:r w:rsidRPr="005B7892">
        <w:rPr>
          <w:rFonts w:ascii="微软雅黑" w:eastAsia="微软雅黑" w:hAnsi="微软雅黑" w:hint="eastAsia"/>
        </w:rPr>
        <w:t>https:</w:t>
      </w:r>
      <w:r w:rsidRPr="005B7892">
        <w:rPr>
          <w:rFonts w:ascii="微软雅黑" w:eastAsia="微软雅黑" w:hAnsi="微软雅黑"/>
        </w:rPr>
        <w:t>//oc.sjtu.edu.cn，点击</w:t>
      </w:r>
      <w:proofErr w:type="spellStart"/>
      <w:r w:rsidRPr="005B7892">
        <w:rPr>
          <w:rFonts w:ascii="微软雅黑" w:eastAsia="微软雅黑" w:hAnsi="微软雅黑"/>
        </w:rPr>
        <w:t>jAccount</w:t>
      </w:r>
      <w:proofErr w:type="spellEnd"/>
      <w:r w:rsidRPr="005B7892">
        <w:rPr>
          <w:rFonts w:ascii="微软雅黑" w:eastAsia="微软雅黑" w:hAnsi="微软雅黑"/>
        </w:rPr>
        <w:t>校内用户登录</w:t>
      </w:r>
      <w:r>
        <w:rPr>
          <w:rFonts w:ascii="微软雅黑" w:eastAsia="微软雅黑" w:hAnsi="微软雅黑" w:hint="eastAsia"/>
        </w:rPr>
        <w:t>。</w:t>
      </w:r>
    </w:p>
    <w:p w14:paraId="4AB8AA71" w14:textId="77777777" w:rsidR="00296AA5" w:rsidRDefault="00296AA5" w:rsidP="00296AA5">
      <w:pPr>
        <w:rPr>
          <w:rFonts w:ascii="宋体" w:eastAsia="宋体" w:hAnsi="宋体"/>
        </w:rPr>
      </w:pPr>
      <w:r w:rsidRPr="005205DA">
        <w:rPr>
          <w:noProof/>
        </w:rPr>
        <w:drawing>
          <wp:inline distT="0" distB="0" distL="0" distR="0" wp14:anchorId="08EB5429" wp14:editId="4708503B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88A5" w14:textId="035171ED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2</w:t>
      </w:r>
      <w:r w:rsidRPr="005B7892">
        <w:rPr>
          <w:rFonts w:ascii="微软雅黑" w:eastAsia="微软雅黑" w:hAnsi="微软雅黑"/>
        </w:rPr>
        <w:t>.</w:t>
      </w:r>
      <w:r w:rsidRPr="005B7892">
        <w:rPr>
          <w:rFonts w:ascii="微软雅黑" w:eastAsia="微软雅黑" w:hAnsi="微软雅黑" w:hint="eastAsia"/>
        </w:rPr>
        <w:t xml:space="preserve"> 如果本学期您开设了课程，平台控制面板会</w:t>
      </w:r>
      <w:proofErr w:type="gramStart"/>
      <w:r w:rsidRPr="005B7892">
        <w:rPr>
          <w:rFonts w:ascii="微软雅黑" w:eastAsia="微软雅黑" w:hAnsi="微软雅黑" w:hint="eastAsia"/>
        </w:rPr>
        <w:t>显示您本学期</w:t>
      </w:r>
      <w:proofErr w:type="gramEnd"/>
      <w:r w:rsidRPr="005B7892">
        <w:rPr>
          <w:rFonts w:ascii="微软雅黑" w:eastAsia="微软雅黑" w:hAnsi="微软雅黑" w:hint="eastAsia"/>
        </w:rPr>
        <w:t>开设的所有课程，点击进入相应课程</w:t>
      </w:r>
      <w:r w:rsidR="00D2350F">
        <w:rPr>
          <w:rFonts w:ascii="微软雅黑" w:eastAsia="微软雅黑" w:hAnsi="微软雅黑" w:hint="eastAsia"/>
        </w:rPr>
        <w:t>，（过往学期的课程在：所有课程</w:t>
      </w:r>
      <w:r w:rsidR="00D2350F">
        <w:rPr>
          <w:rFonts w:ascii="微软雅黑" w:eastAsia="微软雅黑" w:hAnsi="微软雅黑"/>
        </w:rPr>
        <w:t>—</w:t>
      </w:r>
      <w:r w:rsidR="00D2350F">
        <w:rPr>
          <w:rFonts w:ascii="微软雅黑" w:eastAsia="微软雅黑" w:hAnsi="微软雅黑" w:hint="eastAsia"/>
        </w:rPr>
        <w:t>历史课程）</w:t>
      </w:r>
      <w:r w:rsidRPr="005B7892">
        <w:rPr>
          <w:rFonts w:ascii="微软雅黑" w:eastAsia="微软雅黑" w:hAnsi="微软雅黑" w:hint="eastAsia"/>
        </w:rPr>
        <w:t>，</w:t>
      </w:r>
      <w:r w:rsidR="00D2350F">
        <w:rPr>
          <w:rFonts w:ascii="微软雅黑" w:eastAsia="微软雅黑" w:hAnsi="微软雅黑" w:hint="eastAsia"/>
        </w:rPr>
        <w:t>在某门课程中</w:t>
      </w:r>
      <w:r w:rsidRPr="005B7892">
        <w:rPr>
          <w:rFonts w:ascii="微软雅黑" w:eastAsia="微软雅黑" w:hAnsi="微软雅黑" w:hint="eastAsia"/>
        </w:rPr>
        <w:t>点击左侧</w:t>
      </w:r>
      <w:r w:rsidR="00D2350F">
        <w:rPr>
          <w:rFonts w:ascii="微软雅黑" w:eastAsia="微软雅黑" w:hAnsi="微软雅黑" w:hint="eastAsia"/>
        </w:rPr>
        <w:t>导航</w:t>
      </w:r>
      <w:r w:rsidRPr="005B7892">
        <w:rPr>
          <w:rFonts w:ascii="微软雅黑" w:eastAsia="微软雅黑" w:hAnsi="微软雅黑" w:hint="eastAsia"/>
        </w:rPr>
        <w:t>栏中的“</w:t>
      </w:r>
      <w:r>
        <w:rPr>
          <w:rFonts w:ascii="微软雅黑" w:eastAsia="微软雅黑" w:hAnsi="微软雅黑" w:hint="eastAsia"/>
        </w:rPr>
        <w:t>课堂视频</w:t>
      </w:r>
      <w:r w:rsidRPr="005B7892">
        <w:rPr>
          <w:rFonts w:ascii="微软雅黑" w:eastAsia="微软雅黑" w:hAnsi="微软雅黑" w:hint="eastAsia"/>
        </w:rPr>
        <w:t>”标签卡（如下图所示）</w:t>
      </w:r>
      <w:r w:rsidR="00D2350F">
        <w:rPr>
          <w:rFonts w:ascii="微软雅黑" w:eastAsia="微软雅黑" w:hAnsi="微软雅黑" w:hint="eastAsia"/>
        </w:rPr>
        <w:t>，右侧打开界面</w:t>
      </w:r>
      <w:r>
        <w:rPr>
          <w:rFonts w:ascii="微软雅黑" w:eastAsia="微软雅黑" w:hAnsi="微软雅黑" w:hint="eastAsia"/>
        </w:rPr>
        <w:t>默认为“课程直播”界面</w:t>
      </w:r>
      <w:r w:rsidR="00731690">
        <w:rPr>
          <w:rFonts w:ascii="微软雅黑" w:eastAsia="微软雅黑" w:hAnsi="微软雅黑" w:hint="eastAsia"/>
        </w:rPr>
        <w:t>，点击视频播放窗口左上角切换课程直播和点播</w:t>
      </w:r>
      <w:r w:rsidR="007327BC">
        <w:rPr>
          <w:rFonts w:ascii="微软雅黑" w:eastAsia="微软雅黑" w:hAnsi="微软雅黑" w:hint="eastAsia"/>
        </w:rPr>
        <w:t>。</w:t>
      </w:r>
      <w:r w:rsidR="00D2350F">
        <w:rPr>
          <w:rFonts w:ascii="微软雅黑" w:eastAsia="微软雅黑" w:hAnsi="微软雅黑" w:hint="eastAsia"/>
        </w:rPr>
        <w:t>课程默认</w:t>
      </w:r>
      <w:r w:rsidR="004D4995">
        <w:rPr>
          <w:rFonts w:ascii="微软雅黑" w:eastAsia="微软雅黑" w:hAnsi="微软雅黑" w:hint="eastAsia"/>
        </w:rPr>
        <w:t>允许</w:t>
      </w:r>
      <w:r w:rsidR="00D2350F">
        <w:rPr>
          <w:rFonts w:ascii="微软雅黑" w:eastAsia="微软雅黑" w:hAnsi="微软雅黑" w:hint="eastAsia"/>
        </w:rPr>
        <w:t>直播和点播</w:t>
      </w:r>
      <w:r w:rsidR="004D4995">
        <w:rPr>
          <w:rFonts w:ascii="微软雅黑" w:eastAsia="微软雅黑" w:hAnsi="微软雅黑" w:hint="eastAsia"/>
        </w:rPr>
        <w:t>，</w:t>
      </w:r>
      <w:r w:rsidR="00D2350F">
        <w:rPr>
          <w:rFonts w:ascii="微软雅黑" w:eastAsia="微软雅黑" w:hAnsi="微软雅黑" w:hint="eastAsia"/>
        </w:rPr>
        <w:t>无需</w:t>
      </w:r>
      <w:r w:rsidR="004D4995">
        <w:rPr>
          <w:rFonts w:ascii="微软雅黑" w:eastAsia="微软雅黑" w:hAnsi="微软雅黑" w:hint="eastAsia"/>
        </w:rPr>
        <w:t>特别</w:t>
      </w:r>
      <w:r w:rsidR="00D2350F">
        <w:rPr>
          <w:rFonts w:ascii="微软雅黑" w:eastAsia="微软雅黑" w:hAnsi="微软雅黑" w:hint="eastAsia"/>
        </w:rPr>
        <w:t>设置。</w:t>
      </w:r>
      <w:r w:rsidRPr="005B7892">
        <w:rPr>
          <w:rFonts w:ascii="微软雅黑" w:eastAsia="微软雅黑" w:hAnsi="微软雅黑" w:hint="eastAsia"/>
        </w:rPr>
        <w:t>列表中会</w:t>
      </w:r>
      <w:r>
        <w:rPr>
          <w:rFonts w:ascii="微软雅黑" w:eastAsia="微软雅黑" w:hAnsi="微软雅黑" w:hint="eastAsia"/>
        </w:rPr>
        <w:t>按时间顺序显示直播或点播节次列表，教师可对课程视频进行查看、点播权限设置，视频下载</w:t>
      </w:r>
      <w:r w:rsidRPr="005B7892">
        <w:rPr>
          <w:rFonts w:ascii="微软雅黑" w:eastAsia="微软雅黑" w:hAnsi="微软雅黑" w:hint="eastAsia"/>
        </w:rPr>
        <w:t>。</w:t>
      </w:r>
    </w:p>
    <w:p w14:paraId="36D9E261" w14:textId="77777777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BA5B08">
        <w:rPr>
          <w:rFonts w:ascii="宋体" w:eastAsia="宋体" w:hAnsi="宋体"/>
          <w:noProof/>
        </w:rPr>
        <w:lastRenderedPageBreak/>
        <w:drawing>
          <wp:inline distT="0" distB="0" distL="0" distR="0" wp14:anchorId="24FACF23" wp14:editId="44E9342D">
            <wp:extent cx="5270500" cy="32943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852B" w14:textId="77777777" w:rsidR="00296AA5" w:rsidRDefault="00296AA5" w:rsidP="00296AA5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 xml:space="preserve"> </w:t>
      </w:r>
      <w:r>
        <w:rPr>
          <w:rFonts w:ascii="微软雅黑" w:eastAsia="微软雅黑" w:hAnsi="微软雅黑"/>
          <w:b/>
          <w:bCs/>
        </w:rPr>
        <w:t xml:space="preserve">                          </w:t>
      </w:r>
      <w:r>
        <w:rPr>
          <w:rFonts w:ascii="微软雅黑" w:eastAsia="微软雅黑" w:hAnsi="微软雅黑" w:hint="eastAsia"/>
          <w:sz w:val="18"/>
          <w:szCs w:val="20"/>
        </w:rPr>
        <w:t>教师端</w:t>
      </w:r>
      <w:proofErr w:type="gramStart"/>
      <w:r>
        <w:rPr>
          <w:rFonts w:ascii="微软雅黑" w:eastAsia="微软雅黑" w:hAnsi="微软雅黑" w:hint="eastAsia"/>
          <w:sz w:val="18"/>
          <w:szCs w:val="20"/>
        </w:rPr>
        <w:t>“</w:t>
      </w:r>
      <w:proofErr w:type="gramEnd"/>
      <w:r>
        <w:rPr>
          <w:rFonts w:ascii="微软雅黑" w:eastAsia="微软雅黑" w:hAnsi="微软雅黑" w:hint="eastAsia"/>
          <w:sz w:val="18"/>
          <w:szCs w:val="20"/>
        </w:rPr>
        <w:t>课堂视频“界面示意图</w:t>
      </w:r>
    </w:p>
    <w:p w14:paraId="10D7ABF9" w14:textId="13772EF7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课程视频点播</w:t>
      </w:r>
      <w:r w:rsidRPr="00BC3080">
        <w:rPr>
          <w:rFonts w:ascii="微软雅黑" w:eastAsia="微软雅黑" w:hAnsi="微软雅黑" w:hint="eastAsia"/>
          <w:b/>
          <w:bCs/>
        </w:rPr>
        <w:t>权限管理</w:t>
      </w:r>
      <w:r>
        <w:rPr>
          <w:rFonts w:ascii="微软雅黑" w:eastAsia="微软雅黑" w:hAnsi="微软雅黑" w:hint="eastAsia"/>
        </w:rPr>
        <w:t>：视频点播自动剪辑生成后默认为</w:t>
      </w:r>
      <w:r w:rsidR="00D2350F">
        <w:rPr>
          <w:rFonts w:ascii="微软雅黑" w:eastAsia="微软雅黑" w:hAnsi="微软雅黑" w:hint="eastAsia"/>
        </w:rPr>
        <w:t>：</w:t>
      </w:r>
      <w:r w:rsidRPr="001B70DD">
        <w:rPr>
          <w:rFonts w:ascii="微软雅黑" w:eastAsia="微软雅黑" w:hAnsi="微软雅黑" w:hint="eastAsia"/>
          <w:b/>
          <w:bCs/>
        </w:rPr>
        <w:t>开放</w:t>
      </w:r>
      <w:r w:rsidRPr="00D2350F">
        <w:rPr>
          <w:rFonts w:ascii="微软雅黑" w:eastAsia="微软雅黑" w:hAnsi="微软雅黑" w:hint="eastAsia"/>
          <w:b/>
          <w:bCs/>
        </w:rPr>
        <w:t>状态</w:t>
      </w:r>
      <w:r>
        <w:rPr>
          <w:rFonts w:ascii="微软雅黑" w:eastAsia="微软雅黑" w:hAnsi="微软雅黑" w:hint="eastAsia"/>
        </w:rPr>
        <w:t>，学生</w:t>
      </w:r>
      <w:r w:rsidR="00D2350F"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 w:hint="eastAsia"/>
        </w:rPr>
        <w:t>回看。教师可以根据教学需要进行权限管理：</w:t>
      </w:r>
    </w:p>
    <w:p w14:paraId="3CED31C5" w14:textId="52835596" w:rsidR="00296AA5" w:rsidRPr="001B70DD" w:rsidRDefault="00296AA5" w:rsidP="00296AA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proofErr w:type="gramStart"/>
      <w:r w:rsidRPr="001B70DD">
        <w:rPr>
          <w:rFonts w:ascii="微软雅黑" w:eastAsia="微软雅黑" w:hAnsi="微软雅黑" w:hint="eastAsia"/>
        </w:rPr>
        <w:t>整门课程</w:t>
      </w:r>
      <w:proofErr w:type="gramEnd"/>
      <w:r w:rsidRPr="001B70DD">
        <w:rPr>
          <w:rFonts w:ascii="微软雅黑" w:eastAsia="微软雅黑" w:hAnsi="微软雅黑" w:hint="eastAsia"/>
        </w:rPr>
        <w:t>点播批量权限设置：点击右上角的“设置”按钮，可以在弹窗中设置是否将本课程的所有点播视频设置为“</w:t>
      </w:r>
      <w:r w:rsidR="00D2350F">
        <w:rPr>
          <w:rFonts w:ascii="微软雅黑" w:eastAsia="微软雅黑" w:hAnsi="微软雅黑" w:hint="eastAsia"/>
        </w:rPr>
        <w:t>不</w:t>
      </w:r>
      <w:r w:rsidRPr="001B70DD">
        <w:rPr>
          <w:rFonts w:ascii="微软雅黑" w:eastAsia="微软雅黑" w:hAnsi="微软雅黑" w:hint="eastAsia"/>
        </w:rPr>
        <w:t>开放”</w:t>
      </w:r>
      <w:r>
        <w:rPr>
          <w:rFonts w:ascii="微软雅黑" w:eastAsia="微软雅黑" w:hAnsi="微软雅黑" w:hint="eastAsia"/>
        </w:rPr>
        <w:t>；</w:t>
      </w:r>
    </w:p>
    <w:p w14:paraId="729B22E3" w14:textId="77777777" w:rsidR="00296AA5" w:rsidRPr="001B70DD" w:rsidRDefault="00296AA5" w:rsidP="00296AA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对指定节次视频设置点播权限：</w:t>
      </w:r>
      <w:proofErr w:type="gramStart"/>
      <w:r w:rsidRPr="001B70DD">
        <w:rPr>
          <w:rFonts w:ascii="微软雅黑" w:eastAsia="微软雅黑" w:hAnsi="微软雅黑" w:hint="eastAsia"/>
        </w:rPr>
        <w:t>勾选对应</w:t>
      </w:r>
      <w:proofErr w:type="gramEnd"/>
      <w:r w:rsidRPr="001B70DD">
        <w:rPr>
          <w:rFonts w:ascii="微软雅黑" w:eastAsia="微软雅黑" w:hAnsi="微软雅黑" w:hint="eastAsia"/>
        </w:rPr>
        <w:t>的视频前的“□”，</w:t>
      </w:r>
      <w:r>
        <w:rPr>
          <w:rFonts w:ascii="微软雅黑" w:eastAsia="微软雅黑" w:hAnsi="微软雅黑" w:hint="eastAsia"/>
        </w:rPr>
        <w:t xml:space="preserve"> </w:t>
      </w:r>
      <w:r w:rsidRPr="001B70DD">
        <w:rPr>
          <w:rFonts w:ascii="微软雅黑" w:eastAsia="微软雅黑" w:hAnsi="微软雅黑" w:hint="eastAsia"/>
        </w:rPr>
        <w:t>选择开放</w:t>
      </w:r>
      <w:r>
        <w:rPr>
          <w:rFonts w:ascii="微软雅黑" w:eastAsia="微软雅黑" w:hAnsi="微软雅黑" w:hint="eastAsia"/>
        </w:rPr>
        <w:t>点播</w:t>
      </w:r>
      <w:r w:rsidRPr="001B70DD"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hint="eastAsia"/>
        </w:rPr>
        <w:t>关闭点播</w:t>
      </w:r>
      <w:r w:rsidRPr="001B70DD">
        <w:rPr>
          <w:rFonts w:ascii="微软雅黑" w:eastAsia="微软雅黑" w:hAnsi="微软雅黑" w:hint="eastAsia"/>
        </w:rPr>
        <w:t>）。课程信息后显示为绿色标签，代表该节次</w:t>
      </w:r>
      <w:r>
        <w:rPr>
          <w:rFonts w:ascii="微软雅黑" w:eastAsia="微软雅黑" w:hAnsi="微软雅黑" w:hint="eastAsia"/>
        </w:rPr>
        <w:t>视频</w:t>
      </w:r>
      <w:r w:rsidRPr="001B70DD">
        <w:rPr>
          <w:rFonts w:ascii="微软雅黑" w:eastAsia="微软雅黑" w:hAnsi="微软雅黑" w:hint="eastAsia"/>
        </w:rPr>
        <w:t>点播为开放，显示为红色标签，则代表该节次</w:t>
      </w:r>
      <w:r>
        <w:rPr>
          <w:rFonts w:ascii="微软雅黑" w:eastAsia="微软雅黑" w:hAnsi="微软雅黑" w:hint="eastAsia"/>
        </w:rPr>
        <w:t>视频</w:t>
      </w:r>
      <w:r w:rsidRPr="001B70DD">
        <w:rPr>
          <w:rFonts w:ascii="微软雅黑" w:eastAsia="微软雅黑" w:hAnsi="微软雅黑" w:hint="eastAsia"/>
        </w:rPr>
        <w:t>点播为</w:t>
      </w:r>
      <w:r>
        <w:rPr>
          <w:rFonts w:ascii="微软雅黑" w:eastAsia="微软雅黑" w:hAnsi="微软雅黑" w:hint="eastAsia"/>
        </w:rPr>
        <w:t>关闭</w:t>
      </w:r>
      <w:r w:rsidRPr="001B70DD">
        <w:rPr>
          <w:rFonts w:ascii="微软雅黑" w:eastAsia="微软雅黑" w:hAnsi="微软雅黑" w:hint="eastAsia"/>
        </w:rPr>
        <w:t>。</w:t>
      </w:r>
    </w:p>
    <w:p w14:paraId="449653E1" w14:textId="1288F2FD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课程视频下载</w:t>
      </w:r>
      <w:r>
        <w:rPr>
          <w:rFonts w:ascii="微软雅黑" w:eastAsia="微软雅黑" w:hAnsi="微软雅黑" w:hint="eastAsia"/>
        </w:rPr>
        <w:t>：</w:t>
      </w:r>
      <w:r w:rsidR="00D2350F">
        <w:rPr>
          <w:rFonts w:ascii="微软雅黑" w:eastAsia="微软雅黑" w:hAnsi="微软雅黑" w:hint="eastAsia"/>
        </w:rPr>
        <w:t>当课程为开放状态时，</w:t>
      </w:r>
      <w:r>
        <w:rPr>
          <w:rFonts w:ascii="微软雅黑" w:eastAsia="微软雅黑" w:hAnsi="微软雅黑" w:hint="eastAsia"/>
        </w:rPr>
        <w:t>教师可以在播放器右下角点击视频“客户端下载”或“浏览器下载”按钮，下载对应节次的课程视频。</w:t>
      </w:r>
    </w:p>
    <w:p w14:paraId="561CAA7D" w14:textId="77777777" w:rsidR="00296AA5" w:rsidRPr="006C2EA0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1B70DD">
        <w:rPr>
          <w:rFonts w:ascii="微软雅黑" w:eastAsia="微软雅黑" w:hAnsi="微软雅黑" w:hint="eastAsia"/>
          <w:b/>
          <w:bCs/>
        </w:rPr>
        <w:t>视频分享</w:t>
      </w:r>
      <w:r>
        <w:rPr>
          <w:rFonts w:ascii="微软雅黑" w:eastAsia="微软雅黑" w:hAnsi="微软雅黑" w:hint="eastAsia"/>
        </w:rPr>
        <w:t>：教师可以在播放器右下角点击“视频分享链接”按钮，将历史学期课程的点播视频分享给当前学期的教学班学生观看。分享的点播视频需要</w:t>
      </w:r>
      <w:proofErr w:type="spellStart"/>
      <w:r>
        <w:rPr>
          <w:rFonts w:ascii="微软雅黑" w:eastAsia="微软雅黑" w:hAnsi="微软雅黑" w:hint="eastAsia"/>
        </w:rPr>
        <w:t>jAccount</w:t>
      </w:r>
      <w:proofErr w:type="spellEnd"/>
      <w:r>
        <w:rPr>
          <w:rFonts w:ascii="微软雅黑" w:eastAsia="微软雅黑" w:hAnsi="微软雅黑" w:hint="eastAsia"/>
        </w:rPr>
        <w:t>认证后才能观看。</w:t>
      </w:r>
    </w:p>
    <w:p w14:paraId="24C56FC1" w14:textId="77777777" w:rsidR="00296AA5" w:rsidRPr="005B7892" w:rsidRDefault="00296AA5" w:rsidP="00296AA5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-</w:t>
      </w:r>
    </w:p>
    <w:p w14:paraId="455CF9A2" w14:textId="77777777" w:rsidR="00296AA5" w:rsidRPr="00BC3080" w:rsidRDefault="00296AA5" w:rsidP="00296AA5">
      <w:pPr>
        <w:rPr>
          <w:rFonts w:ascii="宋体" w:eastAsia="宋体" w:hAnsi="宋体"/>
        </w:rPr>
      </w:pPr>
    </w:p>
    <w:p w14:paraId="1AE19060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 w:hint="eastAsia"/>
          <w:color w:val="FF0000"/>
        </w:rPr>
        <w:lastRenderedPageBreak/>
        <w:t>注意：</w:t>
      </w:r>
    </w:p>
    <w:p w14:paraId="5A6C6227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1</w:t>
      </w:r>
      <w:r>
        <w:rPr>
          <w:rFonts w:ascii="微软雅黑" w:eastAsia="微软雅黑" w:hAnsi="微软雅黑"/>
          <w:color w:val="FF0000"/>
        </w:rPr>
        <w:t>.</w:t>
      </w:r>
      <w:r>
        <w:rPr>
          <w:rFonts w:ascii="微软雅黑" w:eastAsia="微软雅黑" w:hAnsi="微软雅黑" w:hint="eastAsia"/>
          <w:color w:val="FF0000"/>
        </w:rPr>
        <w:t>“课堂视频”仅对在教务处，研究生院排课的课程提供直、录播服务。</w:t>
      </w:r>
    </w:p>
    <w:p w14:paraId="0AFE639D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2</w:t>
      </w:r>
      <w:r>
        <w:rPr>
          <w:rFonts w:ascii="微软雅黑" w:eastAsia="微软雅黑" w:hAnsi="微软雅黑"/>
          <w:color w:val="FF0000"/>
        </w:rPr>
        <w:t xml:space="preserve">. </w:t>
      </w:r>
      <w:r>
        <w:rPr>
          <w:rFonts w:ascii="微软雅黑" w:eastAsia="微软雅黑" w:hAnsi="微软雅黑" w:hint="eastAsia"/>
          <w:color w:val="FF0000"/>
        </w:rPr>
        <w:t>点播视频为系统根据课表安排自动剪辑生成，需要一定时间，通常会在上课后的</w:t>
      </w:r>
      <w:r>
        <w:rPr>
          <w:rFonts w:ascii="微软雅黑" w:eastAsia="微软雅黑" w:hAnsi="微软雅黑"/>
          <w:color w:val="FF0000"/>
        </w:rPr>
        <w:t>1-2</w:t>
      </w:r>
      <w:r>
        <w:rPr>
          <w:rFonts w:ascii="微软雅黑" w:eastAsia="微软雅黑" w:hAnsi="微软雅黑" w:hint="eastAsia"/>
          <w:color w:val="FF0000"/>
        </w:rPr>
        <w:t>天内完成剪辑。</w:t>
      </w:r>
    </w:p>
    <w:p w14:paraId="5C4031A9" w14:textId="2D8F6691" w:rsidR="00296AA5" w:rsidRDefault="00EF63EA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3</w:t>
      </w:r>
      <w:r w:rsidR="00296AA5">
        <w:rPr>
          <w:rFonts w:ascii="微软雅黑" w:eastAsia="微软雅黑" w:hAnsi="微软雅黑"/>
          <w:color w:val="FF0000"/>
        </w:rPr>
        <w:t xml:space="preserve">. </w:t>
      </w:r>
      <w:r w:rsidR="00296AA5">
        <w:rPr>
          <w:rFonts w:ascii="微软雅黑" w:eastAsia="微软雅黑" w:hAnsi="微软雅黑" w:hint="eastAsia"/>
          <w:color w:val="FF0000"/>
        </w:rPr>
        <w:t>系统持续开发中，若系统界面有所变化，以实际界面为准。</w:t>
      </w:r>
    </w:p>
    <w:p w14:paraId="715E93AD" w14:textId="2311C6BF" w:rsidR="00EF63EA" w:rsidRPr="004D47FF" w:rsidRDefault="00EF63EA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4</w:t>
      </w:r>
      <w:r>
        <w:rPr>
          <w:rFonts w:ascii="微软雅黑" w:eastAsia="微软雅黑" w:hAnsi="微软雅黑"/>
          <w:color w:val="FF0000"/>
        </w:rPr>
        <w:t xml:space="preserve">. </w:t>
      </w:r>
      <w:r>
        <w:rPr>
          <w:rFonts w:ascii="微软雅黑" w:eastAsia="微软雅黑" w:hAnsi="微软雅黑" w:hint="eastAsia"/>
          <w:color w:val="FF0000"/>
        </w:rPr>
        <w:t>使用过程中如有问题，请点击右上角“反馈一下”反馈信息。</w:t>
      </w:r>
    </w:p>
    <w:p w14:paraId="25BE0001" w14:textId="77777777" w:rsidR="00296AA5" w:rsidRDefault="00296AA5" w:rsidP="00296AA5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0512F784" w14:textId="77777777" w:rsidR="00296AA5" w:rsidRPr="005B7892" w:rsidRDefault="00296AA5" w:rsidP="00296AA5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上海交通大学在线教学直录播课程视频使用手册（学生版）</w:t>
      </w:r>
    </w:p>
    <w:p w14:paraId="43AE2B90" w14:textId="77777777" w:rsidR="00296AA5" w:rsidRPr="001F777F" w:rsidRDefault="00296AA5" w:rsidP="00296AA5">
      <w:pPr>
        <w:spacing w:line="360" w:lineRule="auto"/>
        <w:rPr>
          <w:rFonts w:ascii="微软雅黑" w:eastAsia="微软雅黑" w:hAnsi="微软雅黑"/>
          <w:b/>
          <w:bCs/>
          <w:sz w:val="22"/>
        </w:rPr>
      </w:pPr>
      <w:r w:rsidRPr="001F777F">
        <w:rPr>
          <w:rFonts w:ascii="微软雅黑" w:eastAsia="微软雅黑" w:hAnsi="微软雅黑" w:hint="eastAsia"/>
          <w:b/>
          <w:bCs/>
          <w:sz w:val="22"/>
        </w:rPr>
        <w:t>1</w:t>
      </w:r>
      <w:r w:rsidRPr="001F777F">
        <w:rPr>
          <w:rFonts w:ascii="微软雅黑" w:eastAsia="微软雅黑" w:hAnsi="微软雅黑"/>
          <w:b/>
          <w:bCs/>
          <w:sz w:val="22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</w:rPr>
        <w:t>登录平台</w:t>
      </w:r>
    </w:p>
    <w:p w14:paraId="0BCA1E63" w14:textId="77777777" w:rsidR="00296AA5" w:rsidRPr="005B7892" w:rsidRDefault="00296AA5" w:rsidP="00296AA5">
      <w:pPr>
        <w:spacing w:line="360" w:lineRule="auto"/>
        <w:rPr>
          <w:rFonts w:ascii="微软雅黑" w:eastAsia="微软雅黑" w:hAnsi="微软雅黑"/>
        </w:rPr>
      </w:pPr>
      <w:proofErr w:type="spellStart"/>
      <w:r w:rsidRPr="005B7892">
        <w:rPr>
          <w:rFonts w:ascii="微软雅黑" w:eastAsia="微软雅黑" w:hAnsi="微软雅黑"/>
        </w:rPr>
        <w:t>Canvas</w:t>
      </w:r>
      <w:r w:rsidRPr="005B7892">
        <w:rPr>
          <w:rFonts w:ascii="微软雅黑" w:eastAsia="微软雅黑" w:hAnsi="微软雅黑" w:hint="eastAsia"/>
        </w:rPr>
        <w:t>@</w:t>
      </w:r>
      <w:r w:rsidRPr="005B7892">
        <w:rPr>
          <w:rFonts w:ascii="微软雅黑" w:eastAsia="微软雅黑" w:hAnsi="微软雅黑"/>
        </w:rPr>
        <w:t>SJTU</w:t>
      </w:r>
      <w:proofErr w:type="spellEnd"/>
      <w:r w:rsidRPr="005B7892">
        <w:rPr>
          <w:rFonts w:ascii="微软雅黑" w:eastAsia="微软雅黑" w:hAnsi="微软雅黑"/>
        </w:rPr>
        <w:t>在线教学平台网址为：</w:t>
      </w:r>
      <w:r w:rsidRPr="005B7892">
        <w:rPr>
          <w:rFonts w:ascii="微软雅黑" w:eastAsia="微软雅黑" w:hAnsi="微软雅黑" w:hint="eastAsia"/>
        </w:rPr>
        <w:t>https:</w:t>
      </w:r>
      <w:r w:rsidRPr="005B7892">
        <w:rPr>
          <w:rFonts w:ascii="微软雅黑" w:eastAsia="微软雅黑" w:hAnsi="微软雅黑"/>
        </w:rPr>
        <w:t>//oc.sjtu.edu.cn，点击</w:t>
      </w:r>
      <w:proofErr w:type="spellStart"/>
      <w:r w:rsidRPr="005B7892">
        <w:rPr>
          <w:rFonts w:ascii="微软雅黑" w:eastAsia="微软雅黑" w:hAnsi="微软雅黑"/>
        </w:rPr>
        <w:t>jAccount</w:t>
      </w:r>
      <w:proofErr w:type="spellEnd"/>
      <w:r w:rsidRPr="005B7892">
        <w:rPr>
          <w:rFonts w:ascii="微软雅黑" w:eastAsia="微软雅黑" w:hAnsi="微软雅黑"/>
        </w:rPr>
        <w:t>校内用户登录</w:t>
      </w:r>
    </w:p>
    <w:p w14:paraId="63FC8518" w14:textId="77777777" w:rsidR="00296AA5" w:rsidRDefault="00296AA5" w:rsidP="00296AA5">
      <w:pPr>
        <w:rPr>
          <w:rFonts w:ascii="宋体" w:eastAsia="宋体" w:hAnsi="宋体"/>
        </w:rPr>
      </w:pPr>
      <w:r w:rsidRPr="005205DA">
        <w:rPr>
          <w:noProof/>
        </w:rPr>
        <w:drawing>
          <wp:inline distT="0" distB="0" distL="0" distR="0" wp14:anchorId="4183809C" wp14:editId="6CE9A77A">
            <wp:extent cx="5274310" cy="2543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CE58" w14:textId="77777777" w:rsidR="00296AA5" w:rsidRPr="001F777F" w:rsidRDefault="00296AA5" w:rsidP="00296AA5">
      <w:pPr>
        <w:spacing w:line="360" w:lineRule="auto"/>
        <w:rPr>
          <w:rFonts w:ascii="微软雅黑" w:eastAsia="微软雅黑" w:hAnsi="微软雅黑"/>
          <w:b/>
          <w:bCs/>
          <w:sz w:val="22"/>
        </w:rPr>
      </w:pPr>
      <w:r w:rsidRPr="001F777F">
        <w:rPr>
          <w:rFonts w:ascii="微软雅黑" w:eastAsia="微软雅黑" w:hAnsi="微软雅黑" w:hint="eastAsia"/>
          <w:b/>
          <w:bCs/>
          <w:sz w:val="22"/>
        </w:rPr>
        <w:t>2</w:t>
      </w:r>
      <w:r w:rsidRPr="001F777F">
        <w:rPr>
          <w:rFonts w:ascii="微软雅黑" w:eastAsia="微软雅黑" w:hAnsi="微软雅黑"/>
          <w:b/>
          <w:bCs/>
          <w:sz w:val="22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</w:rPr>
        <w:t>查看课程</w:t>
      </w:r>
    </w:p>
    <w:p w14:paraId="0D1B0400" w14:textId="74E89322" w:rsidR="00296AA5" w:rsidRPr="005B7892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在控制面板中，学生可以看到本学期教师已经在Canvas上发布的课程</w:t>
      </w:r>
      <w:r w:rsidR="00EF63EA">
        <w:rPr>
          <w:rFonts w:ascii="微软雅黑" w:eastAsia="微软雅黑" w:hAnsi="微软雅黑" w:hint="eastAsia"/>
        </w:rPr>
        <w:t>，看不到课程是因为课程没有发布。</w:t>
      </w:r>
    </w:p>
    <w:p w14:paraId="5B433A63" w14:textId="77777777" w:rsidR="00EF63EA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如果你发现有部分课程已经选课，但是没有显示在控制面板里，可以点击课程-所有课程查看本学期所选课程的列表</w:t>
      </w:r>
      <w:r w:rsidR="00EF63EA">
        <w:rPr>
          <w:rFonts w:ascii="微软雅黑" w:eastAsia="微软雅黑" w:hAnsi="微软雅黑" w:hint="eastAsia"/>
        </w:rPr>
        <w:t>：</w:t>
      </w:r>
    </w:p>
    <w:p w14:paraId="20CEA200" w14:textId="77777777" w:rsidR="00EF63EA" w:rsidRPr="00EF63EA" w:rsidRDefault="00296AA5" w:rsidP="00EF63E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F63EA">
        <w:rPr>
          <w:rFonts w:ascii="微软雅黑" w:eastAsia="微软雅黑" w:hAnsi="微软雅黑" w:hint="eastAsia"/>
        </w:rPr>
        <w:t>课程状态为“是”，代表教师已经发布课程，学生可以进入课程查看课程相关材料；</w:t>
      </w:r>
    </w:p>
    <w:p w14:paraId="2C2A49B8" w14:textId="776135B7" w:rsidR="00EF63EA" w:rsidRPr="00EF63EA" w:rsidRDefault="00296AA5" w:rsidP="00EF63E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F63EA">
        <w:rPr>
          <w:rFonts w:ascii="微软雅黑" w:eastAsia="微软雅黑" w:hAnsi="微软雅黑" w:hint="eastAsia"/>
        </w:rPr>
        <w:t>课程状态为“否、不是”，代表教师还</w:t>
      </w:r>
      <w:proofErr w:type="gramStart"/>
      <w:r w:rsidRPr="00EF63EA">
        <w:rPr>
          <w:rFonts w:ascii="微软雅黑" w:eastAsia="微软雅黑" w:hAnsi="微软雅黑" w:hint="eastAsia"/>
        </w:rPr>
        <w:t>未发布</w:t>
      </w:r>
      <w:proofErr w:type="gramEnd"/>
      <w:r w:rsidRPr="00EF63EA">
        <w:rPr>
          <w:rFonts w:ascii="微软雅黑" w:eastAsia="微软雅黑" w:hAnsi="微软雅黑" w:hint="eastAsia"/>
        </w:rPr>
        <w:t>课程，此时学生无法进入、查看课程</w:t>
      </w:r>
      <w:r w:rsidR="00EF63EA" w:rsidRPr="00EF63EA">
        <w:rPr>
          <w:rFonts w:ascii="微软雅黑" w:eastAsia="微软雅黑" w:hAnsi="微软雅黑" w:hint="eastAsia"/>
        </w:rPr>
        <w:t>；</w:t>
      </w:r>
    </w:p>
    <w:p w14:paraId="60753B68" w14:textId="558556D6" w:rsidR="00296AA5" w:rsidRPr="005B7892" w:rsidRDefault="00EF63EA" w:rsidP="00296AA5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建议尽快</w:t>
      </w:r>
      <w:r w:rsidR="00296AA5" w:rsidRPr="005B7892">
        <w:rPr>
          <w:rFonts w:ascii="微软雅黑" w:eastAsia="微软雅黑" w:hAnsi="微软雅黑" w:hint="eastAsia"/>
        </w:rPr>
        <w:t>联系任课教师。</w:t>
      </w:r>
    </w:p>
    <w:p w14:paraId="0C74E298" w14:textId="77777777" w:rsidR="00296AA5" w:rsidRDefault="00296AA5" w:rsidP="00296AA5">
      <w:pPr>
        <w:rPr>
          <w:rFonts w:ascii="宋体" w:eastAsia="宋体" w:hAnsi="宋体"/>
        </w:rPr>
      </w:pPr>
      <w:r w:rsidRPr="007D0459">
        <w:rPr>
          <w:rFonts w:ascii="宋体" w:eastAsia="宋体" w:hAnsi="宋体"/>
          <w:noProof/>
        </w:rPr>
        <w:lastRenderedPageBreak/>
        <w:drawing>
          <wp:inline distT="0" distB="0" distL="0" distR="0" wp14:anchorId="5ACAE61C" wp14:editId="34EAA480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A493" w14:textId="77777777" w:rsidR="00296AA5" w:rsidRPr="001F777F" w:rsidRDefault="00296AA5" w:rsidP="00296AA5">
      <w:pPr>
        <w:spacing w:line="360" w:lineRule="auto"/>
        <w:rPr>
          <w:rFonts w:ascii="微软雅黑" w:eastAsia="微软雅黑" w:hAnsi="微软雅黑"/>
          <w:b/>
          <w:bCs/>
          <w:sz w:val="22"/>
        </w:rPr>
      </w:pPr>
      <w:r w:rsidRPr="001F777F">
        <w:rPr>
          <w:rFonts w:ascii="微软雅黑" w:eastAsia="微软雅黑" w:hAnsi="微软雅黑" w:hint="eastAsia"/>
          <w:b/>
          <w:bCs/>
          <w:sz w:val="22"/>
        </w:rPr>
        <w:t>3</w:t>
      </w:r>
      <w:r w:rsidRPr="001F777F">
        <w:rPr>
          <w:rFonts w:ascii="微软雅黑" w:eastAsia="微软雅黑" w:hAnsi="微软雅黑"/>
          <w:b/>
          <w:bCs/>
          <w:sz w:val="22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</w:rPr>
        <w:t xml:space="preserve"> 查看课程点播/课程直播</w:t>
      </w:r>
    </w:p>
    <w:p w14:paraId="6E27A6EB" w14:textId="77777777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点击进入相应课程，点击左侧标签栏中的“</w:t>
      </w:r>
      <w:r>
        <w:rPr>
          <w:rFonts w:ascii="微软雅黑" w:eastAsia="微软雅黑" w:hAnsi="微软雅黑" w:hint="eastAsia"/>
        </w:rPr>
        <w:t>课堂视频</w:t>
      </w:r>
      <w:r w:rsidRPr="005B7892">
        <w:rPr>
          <w:rFonts w:ascii="微软雅黑" w:eastAsia="微软雅黑" w:hAnsi="微软雅黑" w:hint="eastAsia"/>
        </w:rPr>
        <w:t>”标签卡（如下图所示）可以查看“课程点播”与“课程直播”。</w:t>
      </w:r>
    </w:p>
    <w:p w14:paraId="023B679B" w14:textId="0399FE8B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课程点播</w:t>
      </w:r>
      <w:r>
        <w:rPr>
          <w:rFonts w:ascii="微软雅黑" w:eastAsia="微软雅黑" w:hAnsi="微软雅黑" w:hint="eastAsia"/>
        </w:rPr>
        <w:t>：</w:t>
      </w:r>
      <w:r w:rsidR="00EF63EA">
        <w:rPr>
          <w:rFonts w:ascii="微软雅黑" w:eastAsia="微软雅黑" w:hAnsi="微软雅黑" w:hint="eastAsia"/>
        </w:rPr>
        <w:t>课程默认开放所有点播，除非老师关闭。</w:t>
      </w:r>
      <w:r>
        <w:rPr>
          <w:rFonts w:ascii="微软雅黑" w:eastAsia="微软雅黑" w:hAnsi="微软雅黑" w:hint="eastAsia"/>
        </w:rPr>
        <w:t>学生可以点播</w:t>
      </w:r>
      <w:r w:rsidR="00EF63EA">
        <w:rPr>
          <w:rFonts w:ascii="微软雅黑" w:eastAsia="微软雅黑" w:hAnsi="微软雅黑" w:hint="eastAsia"/>
        </w:rPr>
        <w:t>开放的课程</w:t>
      </w:r>
      <w:r>
        <w:rPr>
          <w:rFonts w:ascii="微软雅黑" w:eastAsia="微软雅黑" w:hAnsi="微软雅黑" w:hint="eastAsia"/>
        </w:rPr>
        <w:t>视频。</w:t>
      </w:r>
    </w:p>
    <w:p w14:paraId="3C025DE1" w14:textId="77777777" w:rsidR="00296AA5" w:rsidRDefault="00296AA5" w:rsidP="00296AA5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课程直播</w:t>
      </w:r>
      <w:r>
        <w:rPr>
          <w:rFonts w:ascii="微软雅黑" w:eastAsia="微软雅黑" w:hAnsi="微软雅黑" w:hint="eastAsia"/>
        </w:rPr>
        <w:t>：</w:t>
      </w:r>
      <w:r w:rsidRPr="005B7892">
        <w:rPr>
          <w:rFonts w:ascii="微软雅黑" w:eastAsia="微软雅黑" w:hAnsi="微软雅黑" w:hint="eastAsia"/>
        </w:rPr>
        <w:t>系统会列出</w:t>
      </w:r>
      <w:r>
        <w:rPr>
          <w:rFonts w:ascii="微软雅黑" w:eastAsia="微软雅黑" w:hAnsi="微软雅黑" w:hint="eastAsia"/>
        </w:rPr>
        <w:t>未来三天（以当前时间计算）</w:t>
      </w:r>
      <w:r w:rsidRPr="005B7892">
        <w:rPr>
          <w:rFonts w:ascii="微软雅黑" w:eastAsia="微软雅黑" w:hAnsi="微软雅黑" w:hint="eastAsia"/>
        </w:rPr>
        <w:t>的课程直播安排，学生在直播时间段内可以观看直播，直播时间未到界面会显示“</w:t>
      </w:r>
      <w:r>
        <w:rPr>
          <w:rFonts w:ascii="微软雅黑" w:eastAsia="微软雅黑" w:hAnsi="微软雅黑" w:hint="eastAsia"/>
        </w:rPr>
        <w:t>近日</w:t>
      </w:r>
      <w:r w:rsidRPr="005B7892">
        <w:rPr>
          <w:rFonts w:ascii="微软雅黑" w:eastAsia="微软雅黑" w:hAnsi="微软雅黑" w:hint="eastAsia"/>
        </w:rPr>
        <w:t>无直播”。</w:t>
      </w:r>
    </w:p>
    <w:p w14:paraId="41D85FE6" w14:textId="77777777" w:rsidR="00296AA5" w:rsidRDefault="00296AA5" w:rsidP="00296AA5">
      <w:pPr>
        <w:rPr>
          <w:noProof/>
        </w:rPr>
      </w:pPr>
      <w:r w:rsidRPr="006C2EA0">
        <w:rPr>
          <w:noProof/>
        </w:rPr>
        <w:t xml:space="preserve"> </w:t>
      </w:r>
    </w:p>
    <w:p w14:paraId="24E3DF43" w14:textId="77777777" w:rsidR="00296AA5" w:rsidRDefault="00296AA5" w:rsidP="00296AA5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8B5A4A8" wp14:editId="5B7A98EC">
            <wp:extent cx="5270500" cy="29603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C59C" w14:textId="77777777" w:rsidR="00296AA5" w:rsidRPr="005B7892" w:rsidRDefault="00296AA5" w:rsidP="00296AA5">
      <w:pPr>
        <w:spacing w:line="360" w:lineRule="auto"/>
        <w:jc w:val="center"/>
        <w:rPr>
          <w:rFonts w:ascii="微软雅黑" w:eastAsia="微软雅黑" w:hAnsi="微软雅黑"/>
          <w:sz w:val="18"/>
          <w:szCs w:val="20"/>
        </w:rPr>
      </w:pPr>
      <w:r w:rsidRPr="000412F7">
        <w:rPr>
          <w:rFonts w:ascii="微软雅黑" w:eastAsia="微软雅黑" w:hAnsi="微软雅黑" w:hint="eastAsia"/>
          <w:sz w:val="18"/>
          <w:szCs w:val="20"/>
        </w:rPr>
        <w:t>学生端</w:t>
      </w:r>
      <w:proofErr w:type="gramStart"/>
      <w:r w:rsidRPr="000412F7">
        <w:rPr>
          <w:rFonts w:ascii="微软雅黑" w:eastAsia="微软雅黑" w:hAnsi="微软雅黑" w:hint="eastAsia"/>
          <w:sz w:val="18"/>
          <w:szCs w:val="20"/>
        </w:rPr>
        <w:t>“</w:t>
      </w:r>
      <w:proofErr w:type="gramEnd"/>
      <w:r w:rsidRPr="000412F7">
        <w:rPr>
          <w:rFonts w:ascii="微软雅黑" w:eastAsia="微软雅黑" w:hAnsi="微软雅黑" w:hint="eastAsia"/>
          <w:sz w:val="18"/>
          <w:szCs w:val="20"/>
        </w:rPr>
        <w:t>课堂视频“界面示意图</w:t>
      </w:r>
    </w:p>
    <w:p w14:paraId="66C1DB52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 w:hint="eastAsia"/>
          <w:color w:val="FF0000"/>
        </w:rPr>
        <w:lastRenderedPageBreak/>
        <w:t>注意：</w:t>
      </w:r>
    </w:p>
    <w:p w14:paraId="3607B6FA" w14:textId="77777777" w:rsidR="00296AA5" w:rsidRPr="004D47FF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1</w:t>
      </w:r>
      <w:r>
        <w:rPr>
          <w:rFonts w:ascii="微软雅黑" w:eastAsia="微软雅黑" w:hAnsi="微软雅黑"/>
          <w:color w:val="FF0000"/>
        </w:rPr>
        <w:t xml:space="preserve">. </w:t>
      </w:r>
      <w:r>
        <w:rPr>
          <w:rFonts w:ascii="微软雅黑" w:eastAsia="微软雅黑" w:hAnsi="微软雅黑" w:hint="eastAsia"/>
          <w:color w:val="FF0000"/>
        </w:rPr>
        <w:t>学生不可下载课程视频。</w:t>
      </w:r>
    </w:p>
    <w:p w14:paraId="610354A8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 xml:space="preserve">2. </w:t>
      </w:r>
      <w:r w:rsidRPr="004D47FF">
        <w:rPr>
          <w:rFonts w:ascii="微软雅黑" w:eastAsia="微软雅黑" w:hAnsi="微软雅黑" w:hint="eastAsia"/>
          <w:color w:val="FF0000"/>
        </w:rPr>
        <w:t>学生可以观看哪些节次的课程点播，与教师是否开放有关</w:t>
      </w:r>
      <w:r>
        <w:rPr>
          <w:rFonts w:ascii="微软雅黑" w:eastAsia="微软雅黑" w:hAnsi="微软雅黑" w:hint="eastAsia"/>
          <w:color w:val="FF0000"/>
        </w:rPr>
        <w:t>。</w:t>
      </w:r>
    </w:p>
    <w:p w14:paraId="57D3A7F1" w14:textId="77777777" w:rsidR="00296AA5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3</w:t>
      </w:r>
      <w:r>
        <w:rPr>
          <w:rFonts w:ascii="微软雅黑" w:eastAsia="微软雅黑" w:hAnsi="微软雅黑"/>
          <w:color w:val="FF0000"/>
        </w:rPr>
        <w:t xml:space="preserve">. </w:t>
      </w:r>
      <w:r>
        <w:rPr>
          <w:rFonts w:ascii="微软雅黑" w:eastAsia="微软雅黑" w:hAnsi="微软雅黑" w:hint="eastAsia"/>
          <w:color w:val="FF0000"/>
        </w:rPr>
        <w:t>观看课程直、点播遇到问题，可以通过播放器右上角的“反馈一下”反映。</w:t>
      </w:r>
    </w:p>
    <w:p w14:paraId="6DDEAC81" w14:textId="770C58CC" w:rsidR="00296AA5" w:rsidRPr="00D37531" w:rsidRDefault="00EF63EA" w:rsidP="00296AA5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4</w:t>
      </w:r>
      <w:r w:rsidR="00296AA5">
        <w:rPr>
          <w:rFonts w:ascii="微软雅黑" w:eastAsia="微软雅黑" w:hAnsi="微软雅黑"/>
          <w:color w:val="FF0000"/>
        </w:rPr>
        <w:t xml:space="preserve"> .</w:t>
      </w:r>
      <w:r w:rsidR="00296AA5">
        <w:rPr>
          <w:rFonts w:ascii="微软雅黑" w:eastAsia="微软雅黑" w:hAnsi="微软雅黑" w:hint="eastAsia"/>
          <w:color w:val="FF0000"/>
        </w:rPr>
        <w:t>系统持续开发中，若系统界面有所变化，以实际界面为准。</w:t>
      </w:r>
    </w:p>
    <w:p w14:paraId="128CB68B" w14:textId="77777777" w:rsidR="00296AA5" w:rsidRPr="00F51774" w:rsidRDefault="00296AA5" w:rsidP="00296AA5">
      <w:pPr>
        <w:spacing w:line="360" w:lineRule="auto"/>
        <w:rPr>
          <w:rFonts w:ascii="微软雅黑" w:eastAsia="微软雅黑" w:hAnsi="微软雅黑"/>
          <w:color w:val="FF0000"/>
        </w:rPr>
      </w:pPr>
    </w:p>
    <w:p w14:paraId="3B43B8B4" w14:textId="77777777" w:rsidR="00296AA5" w:rsidRPr="002A4656" w:rsidRDefault="00296AA5" w:rsidP="00296AA5">
      <w:pPr>
        <w:rPr>
          <w:rFonts w:ascii="仿宋" w:eastAsia="仿宋" w:hAnsi="仿宋"/>
        </w:rPr>
      </w:pPr>
    </w:p>
    <w:p w14:paraId="3011B2CC" w14:textId="77777777" w:rsidR="00296AA5" w:rsidRPr="00AE5F8C" w:rsidRDefault="00296AA5" w:rsidP="00296AA5">
      <w:pPr>
        <w:rPr>
          <w:rFonts w:ascii="仿宋" w:eastAsia="仿宋" w:hAnsi="仿宋"/>
        </w:rPr>
      </w:pPr>
    </w:p>
    <w:p w14:paraId="32051B0B" w14:textId="77777777" w:rsidR="00296AA5" w:rsidRPr="00D901FE" w:rsidRDefault="00296AA5" w:rsidP="00296AA5"/>
    <w:p w14:paraId="7FC5A63D" w14:textId="77777777" w:rsidR="008E42D2" w:rsidRPr="00296AA5" w:rsidRDefault="008E42D2"/>
    <w:sectPr w:rsidR="008E42D2" w:rsidRPr="00296AA5" w:rsidSect="00E235E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D539C"/>
    <w:multiLevelType w:val="hybridMultilevel"/>
    <w:tmpl w:val="62781A70"/>
    <w:lvl w:ilvl="0" w:tplc="369ED6B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BA19D7"/>
    <w:multiLevelType w:val="hybridMultilevel"/>
    <w:tmpl w:val="02AE4F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AA5"/>
    <w:rsid w:val="00296AA5"/>
    <w:rsid w:val="004D4995"/>
    <w:rsid w:val="00731690"/>
    <w:rsid w:val="007327BC"/>
    <w:rsid w:val="008E42D2"/>
    <w:rsid w:val="00D2350F"/>
    <w:rsid w:val="00E235ED"/>
    <w:rsid w:val="00E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EE934"/>
  <w15:chartTrackingRefBased/>
  <w15:docId w15:val="{842DA239-5300-2040-B9A5-94DAB5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A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AA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Ailsa</dc:creator>
  <cp:keywords/>
  <dc:description/>
  <cp:lastModifiedBy>jianzhang</cp:lastModifiedBy>
  <cp:revision>7</cp:revision>
  <dcterms:created xsi:type="dcterms:W3CDTF">2023-02-01T07:17:00Z</dcterms:created>
  <dcterms:modified xsi:type="dcterms:W3CDTF">2023-02-01T07:23:00Z</dcterms:modified>
</cp:coreProperties>
</file>